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3E5E" w14:textId="6B1D24AB" w:rsidR="001C783C" w:rsidRDefault="003123DA">
      <w:pPr>
        <w:rPr>
          <w:b/>
          <w:bCs/>
        </w:rPr>
      </w:pPr>
      <w:r>
        <w:rPr>
          <w:b/>
          <w:bCs/>
        </w:rPr>
        <w:t>Subject Line: Roth IRAs – Is There a Right Time to Convert?</w:t>
      </w:r>
    </w:p>
    <w:p w14:paraId="581496BA" w14:textId="28E738E9" w:rsidR="00BA2348" w:rsidRDefault="00BA234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7F063B" wp14:editId="02769758">
            <wp:extent cx="59436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0DE0" w14:textId="1FCE6FA8" w:rsidR="003123DA" w:rsidRDefault="003123DA">
      <w:r>
        <w:t>Hello {</w:t>
      </w:r>
      <w:proofErr w:type="spellStart"/>
      <w:proofErr w:type="gramStart"/>
      <w:r>
        <w:t>recipient.firstname</w:t>
      </w:r>
      <w:proofErr w:type="spellEnd"/>
      <w:proofErr w:type="gramEnd"/>
      <w:r>
        <w:t>},</w:t>
      </w:r>
    </w:p>
    <w:p w14:paraId="4D9E4005" w14:textId="06ECE8A1" w:rsidR="003123DA" w:rsidRDefault="003123DA">
      <w:r>
        <w:t xml:space="preserve">You may be thinking that the boat to open a Roth IRA has already sailed </w:t>
      </w:r>
      <w:r w:rsidR="008E22CA">
        <w:t>away</w:t>
      </w:r>
      <w:r>
        <w:t>, but that</w:t>
      </w:r>
      <w:r w:rsidR="008E22CA">
        <w:t xml:space="preserve">’s </w:t>
      </w:r>
      <w:r>
        <w:t>not true. A Roth IRA can still be on your horizon, you just have to find the right timing; and that’s easier to do when you know what opportunities to look for. In our FREE whitepaper, “</w:t>
      </w:r>
      <w:hyperlink r:id="rId5" w:history="1">
        <w:r w:rsidRPr="009D6C12">
          <w:rPr>
            <w:rStyle w:val="Hyperlink"/>
            <w:i/>
            <w:iCs/>
          </w:rPr>
          <w:t>Roth IRAs: It Doesn’t Have to be a Young Person’s Game</w:t>
        </w:r>
      </w:hyperlink>
      <w:r>
        <w:t xml:space="preserve">”, Preferred Trust Company has compiled five scenarios where it would be the opportune </w:t>
      </w:r>
      <w:r w:rsidR="008E22CA">
        <w:t>time</w:t>
      </w:r>
      <w:r>
        <w:t xml:space="preserve"> for anyone to convert their Traditional IRA or old 401k to a Roth IRA. Click the button below to learn more:</w:t>
      </w:r>
    </w:p>
    <w:p w14:paraId="2CE59E89" w14:textId="7341B954" w:rsidR="003123DA" w:rsidRDefault="003123DA">
      <w:r>
        <w:t>If you are seriously considering a Roth conversion, we strongly encourage you to consult a tax professional to discuss the potential tax implications.</w:t>
      </w:r>
    </w:p>
    <w:p w14:paraId="66A74CC4" w14:textId="4472E79A" w:rsidR="003123DA" w:rsidRDefault="005F248D" w:rsidP="003123DA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5CD1C7" wp14:editId="7DDBA10D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287145" cy="113220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3DA">
        <w:t>CTA</w:t>
      </w:r>
      <w:r>
        <w:t xml:space="preserve"> </w:t>
      </w:r>
      <w:r w:rsidR="00BA2348">
        <w:t xml:space="preserve">Button </w:t>
      </w:r>
      <w:r>
        <w:t>-</w:t>
      </w:r>
      <w:r w:rsidR="003123DA">
        <w:t xml:space="preserve"> “</w:t>
      </w:r>
      <w:hyperlink r:id="rId7" w:history="1">
        <w:r w:rsidR="003123DA" w:rsidRPr="00A445B4">
          <w:rPr>
            <w:rStyle w:val="Hyperlink"/>
          </w:rPr>
          <w:t>CLICK HERE</w:t>
        </w:r>
      </w:hyperlink>
      <w:r w:rsidR="003123DA">
        <w:t>”</w:t>
      </w:r>
    </w:p>
    <w:p w14:paraId="2BFF8A2A" w14:textId="16E5B3B5" w:rsidR="003123DA" w:rsidRPr="003123DA" w:rsidRDefault="003123DA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3123DA">
        <w:rPr>
          <w:rFonts w:asciiTheme="minorHAnsi" w:hAnsiTheme="minorHAnsi" w:cstheme="minorHAnsi"/>
          <w:sz w:val="22"/>
          <w:szCs w:val="22"/>
        </w:rPr>
        <w:t>Now until December 31</w:t>
      </w:r>
      <w:r w:rsidRPr="003123DA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123DA">
        <w:rPr>
          <w:rFonts w:asciiTheme="minorHAnsi" w:hAnsiTheme="minorHAnsi" w:cstheme="minorHAnsi"/>
          <w:sz w:val="22"/>
          <w:szCs w:val="22"/>
        </w:rPr>
        <w:t>, 2021, Preferred Trust will </w:t>
      </w:r>
      <w:r w:rsidRPr="003123DA">
        <w:rPr>
          <w:rStyle w:val="Strong"/>
          <w:rFonts w:asciiTheme="minorHAnsi" w:hAnsiTheme="minorHAnsi" w:cstheme="minorHAnsi"/>
          <w:sz w:val="22"/>
          <w:szCs w:val="22"/>
        </w:rPr>
        <w:t>waive</w:t>
      </w:r>
      <w:r w:rsidRPr="003123DA">
        <w:rPr>
          <w:rFonts w:asciiTheme="minorHAnsi" w:hAnsiTheme="minorHAnsi" w:cstheme="minorHAnsi"/>
          <w:sz w:val="22"/>
          <w:szCs w:val="22"/>
        </w:rPr>
        <w:t> the </w:t>
      </w:r>
      <w:r w:rsidRPr="003123DA">
        <w:rPr>
          <w:rStyle w:val="Strong"/>
          <w:rFonts w:asciiTheme="minorHAnsi" w:hAnsiTheme="minorHAnsi" w:cstheme="minorHAnsi"/>
          <w:sz w:val="22"/>
          <w:szCs w:val="22"/>
        </w:rPr>
        <w:t>establishment fee and first year administration fee</w:t>
      </w:r>
      <w:r w:rsidRPr="003123DA">
        <w:rPr>
          <w:rFonts w:asciiTheme="minorHAnsi" w:hAnsiTheme="minorHAnsi" w:cstheme="minorHAnsi"/>
          <w:sz w:val="22"/>
          <w:szCs w:val="22"/>
        </w:rPr>
        <w:t> for all new accounts. Get started today by filling-out an application </w:t>
      </w:r>
      <w:hyperlink r:id="rId8" w:tgtFrame="_blank" w:history="1">
        <w:r w:rsidRPr="003123DA">
          <w:rPr>
            <w:rStyle w:val="Hyperlink"/>
            <w:rFonts w:asciiTheme="minorHAnsi" w:hAnsiTheme="minorHAnsi" w:cstheme="minorHAnsi"/>
            <w:sz w:val="22"/>
            <w:szCs w:val="22"/>
          </w:rPr>
          <w:t>online</w:t>
        </w:r>
      </w:hyperlink>
      <w:r w:rsidRPr="003123DA">
        <w:rPr>
          <w:rFonts w:asciiTheme="minorHAnsi" w:hAnsiTheme="minorHAnsi" w:cstheme="minorHAnsi"/>
          <w:sz w:val="22"/>
          <w:szCs w:val="22"/>
        </w:rPr>
        <w:t>, no promo code needed to take advantage of this offer.</w:t>
      </w:r>
    </w:p>
    <w:p w14:paraId="056439FD" w14:textId="60E36033" w:rsidR="003123DA" w:rsidRDefault="003123DA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 w:rsidRPr="003123DA">
        <w:rPr>
          <w:rFonts w:asciiTheme="minorHAnsi" w:hAnsiTheme="minorHAnsi" w:cstheme="minorHAnsi"/>
          <w:sz w:val="22"/>
          <w:szCs w:val="22"/>
        </w:rPr>
        <w:t>If you have any questions</w:t>
      </w:r>
      <w:r w:rsidR="005F248D">
        <w:rPr>
          <w:rFonts w:asciiTheme="minorHAnsi" w:hAnsiTheme="minorHAnsi" w:cstheme="minorHAnsi"/>
          <w:sz w:val="22"/>
          <w:szCs w:val="22"/>
        </w:rPr>
        <w:t>,</w:t>
      </w:r>
      <w:r w:rsidRPr="003123DA">
        <w:rPr>
          <w:rFonts w:asciiTheme="minorHAnsi" w:hAnsiTheme="minorHAnsi" w:cstheme="minorHAnsi"/>
          <w:sz w:val="22"/>
          <w:szCs w:val="22"/>
        </w:rPr>
        <w:t xml:space="preserve"> please feel free to give us a call at 888-990-7892 or to schedule a FREE consultation at your convenience </w:t>
      </w:r>
      <w:hyperlink r:id="rId9" w:tgtFrame="_blank" w:history="1">
        <w:r w:rsidRPr="003123DA">
          <w:rPr>
            <w:rStyle w:val="Hyperlink"/>
            <w:rFonts w:asciiTheme="minorHAnsi" w:hAnsiTheme="minorHAnsi" w:cstheme="minorHAnsi"/>
            <w:sz w:val="22"/>
            <w:szCs w:val="22"/>
          </w:rPr>
          <w:t>CLICK HERE</w:t>
        </w:r>
      </w:hyperlink>
      <w:r w:rsidRPr="003123DA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0DEE6CE8" w14:textId="0ED4B4BC" w:rsidR="00BA2348" w:rsidRPr="003123DA" w:rsidRDefault="00BA2348" w:rsidP="003123DA">
      <w:pPr>
        <w:pStyle w:val="NormalWeb"/>
        <w:shd w:val="clear" w:color="auto" w:fill="FFFFFF"/>
        <w:spacing w:after="240" w:afterAutospacing="0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="Arial" w:hAnsi="Arial" w:cs="Arial"/>
          <w:b/>
          <w:bCs/>
          <w:noProof/>
          <w:color w:val="FF0000"/>
          <w:sz w:val="27"/>
          <w:szCs w:val="27"/>
        </w:rPr>
        <w:drawing>
          <wp:inline distT="0" distB="0" distL="0" distR="0" wp14:anchorId="11264978" wp14:editId="69563D63">
            <wp:extent cx="5943600" cy="1702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62B67" w14:textId="77777777" w:rsidR="003123DA" w:rsidRPr="003123DA" w:rsidRDefault="003123DA" w:rsidP="003123DA">
      <w:pPr>
        <w:jc w:val="center"/>
      </w:pPr>
    </w:p>
    <w:sectPr w:rsidR="003123DA" w:rsidRPr="0031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0C"/>
    <w:rsid w:val="001C783C"/>
    <w:rsid w:val="003123DA"/>
    <w:rsid w:val="005F248D"/>
    <w:rsid w:val="008E22CA"/>
    <w:rsid w:val="009D6C12"/>
    <w:rsid w:val="00A445B4"/>
    <w:rsid w:val="00BA2348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22AA"/>
  <w15:chartTrackingRefBased/>
  <w15:docId w15:val="{7F1EF0C0-D71B-4BDB-BCE8-37826454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23DA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3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ferredtrustcompany.com/self-directed-ira-applications/?utm_campaign=Hubspot%20Leads&amp;utm_source=hs_email&amp;utm_medium=email&amp;_hsenc=p2ANqtz-_Kqa6swJk44uxVrNy-LGBKX2p5_s-wgb6za9X8ktWrEHTwZjS62TgN9Y_2DxJ--Imitb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.preferredtrustcompany.com/sdbj-rothconversion-downlo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info.preferredtrustcompany.com/sdbj-rothconversion-download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info.preferredtrustcompany.com/preferred-trust-company-consultation?utm_campaign=Hubspot%20Leads&amp;utm_source=hs_email&amp;utm_medium=email&amp;_hsenc=p2ANqtz-_Kqa6swJk44uxVrNy-LGBKX2p5_s-wgb6za9X8ktWrEHTwZjS62TgN9Y_2DxJ--Imitb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Izzy Irizarry</cp:lastModifiedBy>
  <cp:revision>2</cp:revision>
  <dcterms:created xsi:type="dcterms:W3CDTF">2021-07-19T18:33:00Z</dcterms:created>
  <dcterms:modified xsi:type="dcterms:W3CDTF">2021-07-19T18:33:00Z</dcterms:modified>
</cp:coreProperties>
</file>