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C841" w14:textId="70D6FFF6" w:rsidR="00D8427D" w:rsidRDefault="00A6761A" w:rsidP="00A6761A">
      <w:pPr>
        <w:jc w:val="center"/>
      </w:pPr>
      <w:r>
        <w:t>RHJ Blog – Webinar Event for PTC/Ignite 8.24.22 Announcement</w:t>
      </w:r>
    </w:p>
    <w:p w14:paraId="03268359" w14:textId="11623F5A" w:rsidR="00A17FD1" w:rsidRDefault="00A17FD1" w:rsidP="00A17FD1">
      <w:pPr>
        <w:rPr>
          <w:b/>
          <w:bCs/>
        </w:rPr>
      </w:pPr>
      <w:r w:rsidRPr="00A17FD1">
        <w:rPr>
          <w:b/>
          <w:bCs/>
        </w:rPr>
        <w:t xml:space="preserve">Headline: </w:t>
      </w:r>
      <w:r w:rsidR="003B2A54">
        <w:rPr>
          <w:b/>
          <w:bCs/>
        </w:rPr>
        <w:t xml:space="preserve">2 </w:t>
      </w:r>
      <w:r w:rsidR="003469FA">
        <w:rPr>
          <w:b/>
          <w:bCs/>
        </w:rPr>
        <w:t>Steps to</w:t>
      </w:r>
      <w:r w:rsidR="003B2A54">
        <w:rPr>
          <w:b/>
          <w:bCs/>
        </w:rPr>
        <w:t xml:space="preserve"> Take Advantage of Your Real Estate Expertise to Save for Retirement</w:t>
      </w:r>
    </w:p>
    <w:p w14:paraId="4CF03C9B" w14:textId="77777777" w:rsidR="0045017D" w:rsidRDefault="0045017D" w:rsidP="0045017D">
      <w:r>
        <w:t xml:space="preserve">As markets fluctuate, laws change, and taxes inevitably increase, it is more apparent than ever before that American’s need to employ every advantage at their disposal to reach their retirement goals. </w:t>
      </w:r>
    </w:p>
    <w:p w14:paraId="79D89FEC" w14:textId="50F70D0D" w:rsidR="0045017D" w:rsidRDefault="0045017D" w:rsidP="0045017D">
      <w:r>
        <w:t>As a savvy real estate investor, you know that this asset is a consistent, high performing investment. But have you considered taking advantage of your expertise in your retirement strategy?</w:t>
      </w:r>
    </w:p>
    <w:p w14:paraId="30BC8676" w14:textId="0F29B4A3" w:rsidR="003469FA" w:rsidRDefault="006727C0" w:rsidP="0045017D">
      <w:r>
        <w:t>This can be accomplished in 2 simple steps. Step one</w:t>
      </w:r>
      <w:r w:rsidR="00C622D7">
        <w:t xml:space="preserve"> -</w:t>
      </w:r>
      <w:r w:rsidR="00B015F3">
        <w:t xml:space="preserve"> become a Trust Deed investor with a company </w:t>
      </w:r>
      <w:r w:rsidR="00D26F46">
        <w:t>that</w:t>
      </w:r>
      <w:r w:rsidR="00C622D7">
        <w:t xml:space="preserve"> shares your</w:t>
      </w:r>
      <w:r w:rsidR="00D26F46">
        <w:t xml:space="preserve"> values</w:t>
      </w:r>
      <w:r w:rsidR="00C622D7">
        <w:t>, such as</w:t>
      </w:r>
      <w:r w:rsidR="00D26F46">
        <w:t xml:space="preserve"> mitigated risk, transparency, and</w:t>
      </w:r>
      <w:r w:rsidR="00C622D7">
        <w:t xml:space="preserve"> predictable returns</w:t>
      </w:r>
      <w:r w:rsidR="00B015F3">
        <w:t>. Step two</w:t>
      </w:r>
      <w:r w:rsidR="00C622D7">
        <w:t xml:space="preserve"> -</w:t>
      </w:r>
      <w:r w:rsidR="00B015F3">
        <w:t xml:space="preserve"> establish a</w:t>
      </w:r>
      <w:r w:rsidR="00D26F46">
        <w:t xml:space="preserve"> </w:t>
      </w:r>
      <w:hyperlink r:id="rId4" w:history="1">
        <w:r w:rsidR="00D26F46" w:rsidRPr="00D26F46">
          <w:rPr>
            <w:rStyle w:val="Hyperlink"/>
          </w:rPr>
          <w:t>Self-Directed</w:t>
        </w:r>
        <w:r w:rsidR="00B015F3" w:rsidRPr="00D26F46">
          <w:rPr>
            <w:rStyle w:val="Hyperlink"/>
          </w:rPr>
          <w:t xml:space="preserve"> IRA</w:t>
        </w:r>
      </w:hyperlink>
      <w:r w:rsidR="00B015F3">
        <w:t xml:space="preserve"> with the leading</w:t>
      </w:r>
      <w:r w:rsidR="00C622D7">
        <w:t xml:space="preserve"> IRA</w:t>
      </w:r>
      <w:r w:rsidR="00B015F3">
        <w:t xml:space="preserve"> </w:t>
      </w:r>
      <w:r w:rsidR="00D26F46">
        <w:t>custodian in the real estate industry.</w:t>
      </w:r>
    </w:p>
    <w:p w14:paraId="3FB77C49" w14:textId="7EC1F89C" w:rsidR="00524C79" w:rsidRDefault="00524C79" w:rsidP="00524C79">
      <w:r>
        <w:t xml:space="preserve">Since 2011, Ignite Funding has been providing </w:t>
      </w:r>
      <w:r w:rsidR="007A722B">
        <w:t>private investors</w:t>
      </w:r>
      <w:r>
        <w:t xml:space="preserve"> with </w:t>
      </w:r>
      <w:r w:rsidRPr="00331F5D">
        <w:t>passive investments</w:t>
      </w:r>
      <w:r>
        <w:t xml:space="preserve"> in real estate throughout the </w:t>
      </w:r>
      <w:hyperlink r:id="rId5" w:history="1">
        <w:r w:rsidRPr="000023FF">
          <w:rPr>
            <w:rStyle w:val="Hyperlink"/>
          </w:rPr>
          <w:t>Western U.S</w:t>
        </w:r>
      </w:hyperlink>
      <w:r>
        <w:t xml:space="preserve">. Many choose to supplement their retirement savings by investing in </w:t>
      </w:r>
      <w:hyperlink r:id="rId6" w:history="1">
        <w:r w:rsidRPr="00331F5D">
          <w:rPr>
            <w:rStyle w:val="Hyperlink"/>
          </w:rPr>
          <w:t>Trust Deeds</w:t>
        </w:r>
      </w:hyperlink>
      <w:r>
        <w:t xml:space="preserve"> through a retirement account. Our sister company, </w:t>
      </w:r>
      <w:hyperlink r:id="rId7" w:history="1">
        <w:r w:rsidRPr="002E18BC">
          <w:rPr>
            <w:rStyle w:val="Hyperlink"/>
          </w:rPr>
          <w:t>Preferred Trust Company</w:t>
        </w:r>
      </w:hyperlink>
      <w:r>
        <w:t>,</w:t>
      </w:r>
      <w:r w:rsidRPr="0009098B">
        <w:t xml:space="preserve"> </w:t>
      </w:r>
      <w:r>
        <w:t xml:space="preserve">has over 15 years of experience of working with Trust Deed investors, making them the leading </w:t>
      </w:r>
      <w:hyperlink r:id="rId8" w:history="1">
        <w:r w:rsidRPr="00515C23">
          <w:rPr>
            <w:rStyle w:val="Hyperlink"/>
          </w:rPr>
          <w:t>IRA custodian</w:t>
        </w:r>
      </w:hyperlink>
      <w:r>
        <w:t xml:space="preserve"> for speed, quality of service, and excellence in </w:t>
      </w:r>
      <w:hyperlink r:id="rId9" w:history="1">
        <w:r w:rsidRPr="00515C23">
          <w:rPr>
            <w:rStyle w:val="Hyperlink"/>
          </w:rPr>
          <w:t>client experience</w:t>
        </w:r>
      </w:hyperlink>
      <w:r>
        <w:t>.</w:t>
      </w:r>
    </w:p>
    <w:p w14:paraId="7D27C93E" w14:textId="3D2028D0" w:rsidR="00524C79" w:rsidRDefault="00524C79" w:rsidP="00524C79">
      <w:r>
        <w:t xml:space="preserve">On Wednesday, </w:t>
      </w:r>
      <w:r w:rsidRPr="00515C23">
        <w:rPr>
          <w:b/>
          <w:bCs/>
        </w:rPr>
        <w:t>August 24</w:t>
      </w:r>
      <w:r w:rsidRPr="00515C23">
        <w:rPr>
          <w:b/>
          <w:bCs/>
          <w:vertAlign w:val="superscript"/>
        </w:rPr>
        <w:t>th</w:t>
      </w:r>
      <w:r w:rsidRPr="00515C23">
        <w:rPr>
          <w:b/>
          <w:bCs/>
        </w:rPr>
        <w:t xml:space="preserve"> at 10AM PST</w:t>
      </w:r>
      <w:r>
        <w:t xml:space="preserve"> you are invited to a </w:t>
      </w:r>
      <w:r>
        <w:rPr>
          <w:b/>
          <w:bCs/>
        </w:rPr>
        <w:t>FREE</w:t>
      </w:r>
      <w:r>
        <w:t xml:space="preserve"> virtual event where you will learn how to add </w:t>
      </w:r>
      <w:r w:rsidR="00F86138">
        <w:t xml:space="preserve">passive investments </w:t>
      </w:r>
      <w:r>
        <w:t xml:space="preserve">collateralized by real property to your retirement portfolio. </w:t>
      </w:r>
    </w:p>
    <w:p w14:paraId="7A604FB9" w14:textId="77777777" w:rsidR="00524C79" w:rsidRDefault="00524C79" w:rsidP="00524C79">
      <w:pPr>
        <w:jc w:val="center"/>
      </w:pPr>
      <w:r>
        <w:t>Click the event card below to save your spot today!</w:t>
      </w:r>
    </w:p>
    <w:p w14:paraId="5BDF6451" w14:textId="77777777" w:rsidR="00524C79" w:rsidRPr="00DD5174" w:rsidRDefault="00524C79" w:rsidP="00524C79">
      <w:pPr>
        <w:jc w:val="center"/>
      </w:pPr>
      <w:r>
        <w:t xml:space="preserve">Link Event Card on next page to - </w:t>
      </w:r>
      <w:hyperlink r:id="rId10" w:history="1">
        <w:r>
          <w:rPr>
            <w:rStyle w:val="Hyperlink"/>
            <w:rFonts w:ascii="Segoe UI" w:hAnsi="Segoe UI" w:cs="Segoe UI"/>
            <w:sz w:val="21"/>
            <w:szCs w:val="21"/>
            <w:shd w:val="clear" w:color="auto" w:fill="FFFFFF"/>
          </w:rPr>
          <w:t>https://us06web.zoom.us/meeting/register/tZMpf-uhrjwiHdLXAo-TEhM3bbbbWqGWu1Lr</w:t>
        </w:r>
      </w:hyperlink>
      <w:r>
        <w:rPr>
          <w:rFonts w:ascii="Segoe UI" w:hAnsi="Segoe UI" w:cs="Segoe UI"/>
          <w:color w:val="000000"/>
          <w:sz w:val="21"/>
          <w:szCs w:val="21"/>
          <w:shd w:val="clear" w:color="auto" w:fill="FFFFFF"/>
        </w:rPr>
        <w:t>s</w:t>
      </w:r>
    </w:p>
    <w:p w14:paraId="241857DC" w14:textId="77777777" w:rsidR="00524C79" w:rsidRDefault="00524C79" w:rsidP="00524C79">
      <w:pPr>
        <w:jc w:val="center"/>
      </w:pPr>
      <w:r>
        <w:rPr>
          <w:noProof/>
        </w:rPr>
        <w:lastRenderedPageBreak/>
        <w:drawing>
          <wp:inline distT="0" distB="0" distL="0" distR="0" wp14:anchorId="54EF63FE" wp14:editId="7EDBF5A4">
            <wp:extent cx="4238625" cy="4238625"/>
            <wp:effectExtent l="0" t="0" r="9525" b="9525"/>
            <wp:docPr id="5" name="Picture 5" descr="Graphical user interfac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8625" cy="4238625"/>
                    </a:xfrm>
                    <a:prstGeom prst="rect">
                      <a:avLst/>
                    </a:prstGeom>
                    <a:noFill/>
                    <a:ln>
                      <a:noFill/>
                    </a:ln>
                  </pic:spPr>
                </pic:pic>
              </a:graphicData>
            </a:graphic>
          </wp:inline>
        </w:drawing>
      </w:r>
    </w:p>
    <w:p w14:paraId="23E1FF90" w14:textId="77777777" w:rsidR="00524C79" w:rsidRPr="00515C23" w:rsidRDefault="00524C79" w:rsidP="00524C79">
      <w:pPr>
        <w:rPr>
          <w:rFonts w:cstheme="minorHAnsi"/>
        </w:rPr>
      </w:pPr>
      <w:r w:rsidRPr="00515C23">
        <w:rPr>
          <w:rFonts w:cstheme="minorHAnsi"/>
        </w:rPr>
        <w:t>Unable to attend the event on that date? </w:t>
      </w:r>
      <w:hyperlink r:id="rId13" w:tgtFrame="_blank" w:history="1">
        <w:r w:rsidRPr="00515C23">
          <w:rPr>
            <w:rStyle w:val="Hyperlink"/>
            <w:rFonts w:cstheme="minorHAnsi"/>
          </w:rPr>
          <w:t>CLICK HERE</w:t>
        </w:r>
      </w:hyperlink>
      <w:r w:rsidRPr="00515C23">
        <w:rPr>
          <w:rFonts w:cstheme="minorHAnsi"/>
          <w:color w:val="444444"/>
        </w:rPr>
        <w:t> </w:t>
      </w:r>
      <w:r w:rsidRPr="00515C23">
        <w:rPr>
          <w:rFonts w:cstheme="minorHAnsi"/>
        </w:rPr>
        <w:t>to schedule a </w:t>
      </w:r>
      <w:r w:rsidRPr="00515C23">
        <w:rPr>
          <w:rStyle w:val="Strong"/>
          <w:rFonts w:cstheme="minorHAnsi"/>
        </w:rPr>
        <w:t>one-on-one Zoom session</w:t>
      </w:r>
      <w:r w:rsidRPr="00515C23">
        <w:rPr>
          <w:rFonts w:cstheme="minorHAnsi"/>
        </w:rPr>
        <w:t> at a time that works best for you.</w:t>
      </w:r>
    </w:p>
    <w:p w14:paraId="38E85431" w14:textId="083FFF1B" w:rsidR="007A722B" w:rsidRPr="00E36873" w:rsidRDefault="007A722B" w:rsidP="007A722B">
      <w:pPr>
        <w:rPr>
          <w:sz w:val="18"/>
          <w:szCs w:val="18"/>
        </w:rPr>
      </w:pPr>
      <w:r>
        <w:rPr>
          <w:rStyle w:val="A3"/>
        </w:rPr>
        <w:t>PREFERRED TRUST COMPANY, LLC (“Preferred Trust”) | 6700 Via Austi Parkway | Suite 30</w:t>
      </w:r>
      <w:r w:rsidR="007E5263">
        <w:rPr>
          <w:rStyle w:val="A3"/>
        </w:rPr>
        <w:t>1</w:t>
      </w:r>
      <w:r>
        <w:rPr>
          <w:rStyle w:val="A3"/>
        </w:rPr>
        <w:t xml:space="preserve"> | Las Vegas, NV 89119 | 702.990.7892 | www. preferredtrustcompany.com | Financial Institutions Division of Nevada License No. TR1002</w:t>
      </w:r>
      <w:r w:rsidR="003469FA">
        <w:rPr>
          <w:rStyle w:val="A3"/>
        </w:rPr>
        <w:t>5</w:t>
      </w:r>
      <w:r>
        <w:rPr>
          <w:rStyle w:val="A3"/>
        </w:rPr>
        <w:t>. Preferred Trust performs duties of a custodian and as such, does not sell investments or provide investment, tax, or legal advice. Preferred Trust is committed to safeguarding all non-public personal information provided to us by our customers. Preferred Trust collects, retains, and uses customer information where we reasonably believe that it will help administer our business or provide services to our customers. We collect and retain customer information only for specific business purposes and upon request will inform customers why we are collecting and retaining the information. We use information to protect and administer records, accounts, and funds; to comply with certain laws and regulations; to help us design or improve our services; and to understand the financial needs of our customers. Preferred Trust is an accredited member of the Better Business Bureau.</w:t>
      </w:r>
    </w:p>
    <w:p w14:paraId="485416BE" w14:textId="77777777" w:rsidR="00A17FD1" w:rsidRPr="00A17FD1" w:rsidRDefault="00A17FD1" w:rsidP="00A17FD1">
      <w:pPr>
        <w:rPr>
          <w:b/>
          <w:bCs/>
        </w:rPr>
      </w:pPr>
    </w:p>
    <w:sectPr w:rsidR="00A17FD1" w:rsidRPr="00A1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1A"/>
    <w:rsid w:val="003469FA"/>
    <w:rsid w:val="003B2A54"/>
    <w:rsid w:val="0045017D"/>
    <w:rsid w:val="00524C79"/>
    <w:rsid w:val="006727C0"/>
    <w:rsid w:val="00774E2D"/>
    <w:rsid w:val="007A722B"/>
    <w:rsid w:val="007E5263"/>
    <w:rsid w:val="00A17FD1"/>
    <w:rsid w:val="00A6761A"/>
    <w:rsid w:val="00B015F3"/>
    <w:rsid w:val="00C622D7"/>
    <w:rsid w:val="00D26F46"/>
    <w:rsid w:val="00D8427D"/>
    <w:rsid w:val="00F8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F192"/>
  <w15:chartTrackingRefBased/>
  <w15:docId w15:val="{A3F166AF-8457-4762-AB38-3986B38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C79"/>
    <w:rPr>
      <w:color w:val="0563C1" w:themeColor="hyperlink"/>
      <w:u w:val="single"/>
    </w:rPr>
  </w:style>
  <w:style w:type="character" w:styleId="Strong">
    <w:name w:val="Strong"/>
    <w:basedOn w:val="DefaultParagraphFont"/>
    <w:uiPriority w:val="22"/>
    <w:qFormat/>
    <w:rsid w:val="00524C79"/>
    <w:rPr>
      <w:b/>
      <w:bCs/>
    </w:rPr>
  </w:style>
  <w:style w:type="character" w:customStyle="1" w:styleId="A3">
    <w:name w:val="A3"/>
    <w:uiPriority w:val="99"/>
    <w:rsid w:val="007A722B"/>
    <w:rPr>
      <w:rFonts w:cs="Myriad Pro"/>
      <w:color w:val="221E1F"/>
      <w:sz w:val="16"/>
      <w:szCs w:val="16"/>
    </w:rPr>
  </w:style>
  <w:style w:type="character" w:styleId="UnresolvedMention">
    <w:name w:val="Unresolved Mention"/>
    <w:basedOn w:val="DefaultParagraphFont"/>
    <w:uiPriority w:val="99"/>
    <w:semiHidden/>
    <w:unhideWhenUsed/>
    <w:rsid w:val="00B0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ferredtrustcompany.com/why-self-directed-ira/" TargetMode="External"/><Relationship Id="rId13" Type="http://schemas.openxmlformats.org/officeDocument/2006/relationships/hyperlink" Target="https://info.preferredtrustcompany.com/preferred-trust-company-consultation?utm_campaign=Hubspot%20Leads&amp;utm_source=hs_email&amp;utm_medium=email&amp;_hsenc=p2ANqtz--dZIriR0iO5ka1UEcnV5T46NIWCDFrTPNS6Sg76k74a907j71Ppp4U9pkFeOURoPqcFHra" TargetMode="External"/><Relationship Id="rId3" Type="http://schemas.openxmlformats.org/officeDocument/2006/relationships/webSettings" Target="webSettings.xml"/><Relationship Id="rId7" Type="http://schemas.openxmlformats.org/officeDocument/2006/relationships/hyperlink" Target="https://preferredtrustcompany.com/about-ira-custodian/"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ignitefunding.com/trust-deeds-a-real-estate-investment-for-all-investors" TargetMode="External"/><Relationship Id="rId11" Type="http://schemas.openxmlformats.org/officeDocument/2006/relationships/hyperlink" Target="https://us06web.zoom.us/meeting/register/tZMpf-uhrjwiHdLXAo-TEhM3bbbbWqGWu1Lrs" TargetMode="External"/><Relationship Id="rId5" Type="http://schemas.openxmlformats.org/officeDocument/2006/relationships/hyperlink" Target="https://blog.ignitefunding.com/lending-expansion-ignite-funding-cultivates-roots-in-new-regions" TargetMode="External"/><Relationship Id="rId15" Type="http://schemas.openxmlformats.org/officeDocument/2006/relationships/theme" Target="theme/theme1.xml"/><Relationship Id="rId10" Type="http://schemas.openxmlformats.org/officeDocument/2006/relationships/hyperlink" Target="https://url.emailprotection.link/?bHtZMPPtl4kUE_Spf2FZL_OxLFLUwE2SkDr60s5MbKyhQdOS1T52fdURVg7BedyF4r5twZJurhHu4IvF_MNoReT9KlQ-8A0XZp7QorIHUzS0XqE-2zjMf9Ss-U1YqO8CsuDiwNPuvsBzgBFkVdWcrc3lFs0zgTAnx6nLsekW1YrM~" TargetMode="External"/><Relationship Id="rId4" Type="http://schemas.openxmlformats.org/officeDocument/2006/relationships/hyperlink" Target="https://preferredtrustcompany.com/why-self-directed-ira/" TargetMode="External"/><Relationship Id="rId9" Type="http://schemas.openxmlformats.org/officeDocument/2006/relationships/hyperlink" Target="https://www.bbb.org/us/nv/las-vegas/profile/trust-company/preferred-trust-company-llc-1086-80528?utm_source=hs_email&amp;utm_medium=email&amp;_hsenc=p2ANqtz-_01t8wNBnZXqCPwFu1e1GJ61uyUhRKfh-TrqpqfPS6FHEyX1Sh-YPwU8zzcWHfTuGiGrQ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5</cp:revision>
  <dcterms:created xsi:type="dcterms:W3CDTF">2022-08-04T18:27:00Z</dcterms:created>
  <dcterms:modified xsi:type="dcterms:W3CDTF">2022-08-08T15:49:00Z</dcterms:modified>
</cp:coreProperties>
</file>